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Wawancara Etnografi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“Analisis Etnografi Menuju Pemahaman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Perilaku Manusia dalam Kekayaan dan Aset (Studi Kasus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tentang Pemetaan Preferensi Manusia dalam Melaporkan Pajak)”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5E2EC452" w:rsidR="00857AF2" w:rsidRDefault="00857AF2" w:rsidP="00857AF2">
      <w:pPr>
        <w:pStyle w:val="NoSpacing"/>
        <w:ind w:left="180"/>
      </w:pPr>
      <w:proofErr w:type="gramStart"/>
      <w:r>
        <w:t>Nama :</w:t>
      </w:r>
      <w:proofErr w:type="gramEnd"/>
      <w:r>
        <w:t xml:space="preserve"> </w:t>
      </w:r>
      <w:proofErr w:type="spellStart"/>
      <w:r>
        <w:t>Nursyahputri</w:t>
      </w:r>
      <w:proofErr w:type="spellEnd"/>
    </w:p>
    <w:p w14:paraId="2B222650" w14:textId="6409EB7A" w:rsidR="00857AF2" w:rsidRDefault="00857AF2" w:rsidP="00857AF2">
      <w:pPr>
        <w:pStyle w:val="NoSpacing"/>
        <w:ind w:left="180"/>
      </w:pPr>
      <w:proofErr w:type="spellStart"/>
      <w:proofErr w:type="gramStart"/>
      <w:r>
        <w:t>Usia</w:t>
      </w:r>
      <w:proofErr w:type="spellEnd"/>
      <w:r>
        <w:t xml:space="preserve"> :</w:t>
      </w:r>
      <w:proofErr w:type="gramEnd"/>
      <w:r>
        <w:t xml:space="preserve"> 2</w:t>
      </w:r>
      <w:r w:rsidR="008B77C6">
        <w:t>2</w:t>
      </w:r>
      <w:r>
        <w:t xml:space="preserve"> </w:t>
      </w:r>
      <w:proofErr w:type="spellStart"/>
      <w:r>
        <w:t>Tahun</w:t>
      </w:r>
      <w:proofErr w:type="spellEnd"/>
    </w:p>
    <w:p w14:paraId="1ACF3623" w14:textId="01713B6C" w:rsidR="00857AF2" w:rsidRDefault="00857AF2" w:rsidP="00857AF2">
      <w:pPr>
        <w:pStyle w:val="NoSpacing"/>
        <w:ind w:left="180"/>
      </w:pPr>
      <w:proofErr w:type="spellStart"/>
      <w:proofErr w:type="gramStart"/>
      <w:r>
        <w:t>Pekerjaan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Mahasiswa</w:t>
      </w:r>
      <w:proofErr w:type="spellEnd"/>
      <w:r w:rsidR="008B77C6">
        <w:t xml:space="preserve"> S2</w:t>
      </w:r>
    </w:p>
    <w:p w14:paraId="28A93F9F" w14:textId="56767A48" w:rsidR="00857AF2" w:rsidRDefault="00857AF2" w:rsidP="00857AF2">
      <w:pPr>
        <w:pStyle w:val="NoSpacing"/>
        <w:ind w:left="180"/>
      </w:pPr>
      <w:r>
        <w:t>Pendidikan :</w:t>
      </w:r>
      <w:r w:rsidR="008B77C6">
        <w:t xml:space="preserve"> S1</w:t>
      </w:r>
      <w:bookmarkStart w:id="0" w:name="_GoBack"/>
      <w:bookmarkEnd w:id="0"/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Variabel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Jenis Pertanyaan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Pertanyaan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Pelabelan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Kepribadian (Bagaimana kita melihat keadilan)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Pertanyaan Deskriptif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Tahukah Anda perbedaan antara istilah "semua diberikan sama" dan "berdasarkan porsi"?</w:t>
            </w:r>
          </w:p>
        </w:tc>
        <w:tc>
          <w:tcPr>
            <w:tcW w:w="2360" w:type="dxa"/>
          </w:tcPr>
          <w:p w14:paraId="4A84F351" w14:textId="78C5799D" w:rsidR="0088288B" w:rsidRDefault="00EA4200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 xml:space="preserve">tidak 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Pertanyaan Etnografi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Selama Anda hidup, sejauh mana Anda merasakan keadilan?</w:t>
            </w:r>
          </w:p>
        </w:tc>
        <w:tc>
          <w:tcPr>
            <w:tcW w:w="2360" w:type="dxa"/>
          </w:tcPr>
          <w:p w14:paraId="3CCCBC87" w14:textId="00A68309" w:rsidR="0088288B" w:rsidRDefault="00CF12B9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Sejauh yang saya rasakan dan saya jalani hingga saat ini saya masih merasakan </w:t>
            </w:r>
            <w:r w:rsidR="009D6D48">
              <w:rPr>
                <w:sz w:val="24"/>
              </w:rPr>
              <w:t>keadilan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Pertanyaan Struktural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Jika Anda memiliki anak berusia 5 tahun dan 10 tahun, apakah Anda akan memberikan uang saku dengan jumlah yang sama (Rp10.000)?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(YA TIDAK)</w:t>
            </w:r>
          </w:p>
        </w:tc>
        <w:tc>
          <w:tcPr>
            <w:tcW w:w="2360" w:type="dxa"/>
          </w:tcPr>
          <w:p w14:paraId="49459EC2" w14:textId="5CEC8B11" w:rsidR="0088288B" w:rsidRDefault="00C1526E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Tidak</w:t>
            </w:r>
            <w:r w:rsidR="00266C4E">
              <w:rPr>
                <w:sz w:val="24"/>
              </w:rPr>
              <w:t>, karena setiap anak kebutuhannya akan berbeda</w:t>
            </w:r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Pertanyaan Kontras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Menurut Anda, apakah Anda lebih suka semua orang memiliki nilai yang sama dalam suatu proyek atau mendapatkan nilai sesuai dengan porsi pekerjaan?</w:t>
            </w:r>
          </w:p>
        </w:tc>
        <w:tc>
          <w:tcPr>
            <w:tcW w:w="2360" w:type="dxa"/>
          </w:tcPr>
          <w:p w14:paraId="6D82C86C" w14:textId="43CA4887" w:rsidR="0088288B" w:rsidRDefault="00266C4E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Menurut saya sesuai dengan porsi pekerjaannya</w:t>
            </w:r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Kejujuran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Pertanyaan Deskriptif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Tahukah Anda bahwa menjadi jujur ​​dan menjadi pembohong, keduanya memiliki konsekuensinya sendiri dalam keadaan tertentu?</w:t>
            </w:r>
          </w:p>
        </w:tc>
        <w:tc>
          <w:tcPr>
            <w:tcW w:w="2360" w:type="dxa"/>
          </w:tcPr>
          <w:p w14:paraId="7CF37274" w14:textId="795D2281" w:rsidR="0088288B" w:rsidRDefault="001C1BAA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Iya</w:t>
            </w:r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Pertanyaan Etnografi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Beberapa orang percaya bahwa terlalu jujur ​​itu tidak baik. Dari sudut pandang Anda, bagaimana Anda menanggapi hal ini?</w:t>
            </w:r>
          </w:p>
        </w:tc>
        <w:tc>
          <w:tcPr>
            <w:tcW w:w="2360" w:type="dxa"/>
          </w:tcPr>
          <w:p w14:paraId="182B059E" w14:textId="3A7ECC31" w:rsidR="0088288B" w:rsidRDefault="001C1BAA">
            <w:pPr>
              <w:pStyle w:val="TableParagraph"/>
              <w:spacing w:before="100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Menurut saya, </w:t>
            </w:r>
            <w:r w:rsidR="00081C0D">
              <w:rPr>
                <w:sz w:val="24"/>
              </w:rPr>
              <w:t>jujur itu baik. Namun, jika terlalu jujur</w:t>
            </w:r>
            <w:r w:rsidR="00152089">
              <w:rPr>
                <w:sz w:val="24"/>
              </w:rPr>
              <w:t xml:space="preserve"> maka kita akan menerima konsekuensinya entah itu positif maupun negatif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Pertanyaan Struktural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Jika ibumu memberimu kue favoritmu dan menyuruhmu membagi 1 potong dengan kakak/adikmu, maukah kamu memetiknya sedikit sebelum memberikannya padanya? (Ya Tidak)</w:t>
            </w:r>
          </w:p>
        </w:tc>
        <w:tc>
          <w:tcPr>
            <w:tcW w:w="2360" w:type="dxa"/>
          </w:tcPr>
          <w:p w14:paraId="7AC56365" w14:textId="509F39ED" w:rsidR="0088288B" w:rsidRDefault="00A91F50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Ya</w:t>
            </w:r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Pertanyaan Kontras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Akan</w:t>
            </w:r>
            <w:r>
              <w:rPr>
                <w:sz w:val="24"/>
              </w:rPr>
              <w:t>kamu lebih suka menjadi orang baik atau orang benar?</w:t>
            </w:r>
          </w:p>
        </w:tc>
        <w:tc>
          <w:tcPr>
            <w:tcW w:w="2360" w:type="dxa"/>
          </w:tcPr>
          <w:p w14:paraId="571ADFB6" w14:textId="7C75FE0E" w:rsidR="0088288B" w:rsidRDefault="0077312B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Orang benar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Masalah Kepercayaan terhadap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Pemerintah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Pertanyaan Deskriptif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Apakah Anda memahami apa itu korupsi dan apakah Anda mengetahui beberapa kasus ini?</w:t>
            </w:r>
          </w:p>
        </w:tc>
        <w:tc>
          <w:tcPr>
            <w:tcW w:w="2360" w:type="dxa"/>
          </w:tcPr>
          <w:p w14:paraId="01754B3B" w14:textId="23152881" w:rsidR="0088288B" w:rsidRDefault="007250FE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Iya</w:t>
            </w:r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Pertanyaan Etnografi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Bagaimana Anda memandang ungkapan “terlalu percaya pada orang lain akan berujung pada kekecewaan”?</w:t>
            </w:r>
          </w:p>
        </w:tc>
        <w:tc>
          <w:tcPr>
            <w:tcW w:w="2360" w:type="dxa"/>
          </w:tcPr>
          <w:p w14:paraId="10EF7D94" w14:textId="3394814E" w:rsidR="0088288B" w:rsidRDefault="00E37D5A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Menurut saya, </w:t>
            </w:r>
            <w:r w:rsidR="00504E0F">
              <w:rPr>
                <w:sz w:val="24"/>
              </w:rPr>
              <w:t xml:space="preserve">saya masih belum pernah mengalaminya, jadi saya tidak dapat memberikan tanggapan yang tepat </w:t>
            </w:r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Pertanyaan Struktural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Apakah Anda percaya pada orang yang tidak Anda kenal secara pribadi? (YA TIDAK)</w:t>
            </w:r>
          </w:p>
        </w:tc>
        <w:tc>
          <w:tcPr>
            <w:tcW w:w="2360" w:type="dxa"/>
          </w:tcPr>
          <w:p w14:paraId="4E8E5E41" w14:textId="795C539B" w:rsidR="0088288B" w:rsidRDefault="007B2A89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Tidak</w:t>
            </w:r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Pertanyaan Kontras</w:t>
            </w:r>
          </w:p>
        </w:tc>
        <w:tc>
          <w:tcPr>
            <w:tcW w:w="2700" w:type="dxa"/>
          </w:tcPr>
          <w:p w14:paraId="3C68E325" w14:textId="7777777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Jika kamu dan mantanmu putus karena mantanmu berbohong</w:t>
            </w:r>
          </w:p>
        </w:tc>
        <w:tc>
          <w:tcPr>
            <w:tcW w:w="2360" w:type="dxa"/>
          </w:tcPr>
          <w:p w14:paraId="1EDEC74E" w14:textId="35AAFA14" w:rsidR="0088288B" w:rsidRDefault="0028514C" w:rsidP="0028514C">
            <w:pPr>
              <w:pStyle w:val="TableParagraph"/>
              <w:tabs>
                <w:tab w:val="left" w:pos="1176"/>
                <w:tab w:val="left" w:pos="1860"/>
              </w:tabs>
              <w:ind w:left="0" w:right="95"/>
              <w:rPr>
                <w:sz w:val="24"/>
              </w:rPr>
            </w:pPr>
            <w:r>
              <w:rPr>
                <w:sz w:val="24"/>
              </w:rPr>
              <w:t xml:space="preserve">Tergantung dengan </w:t>
            </w:r>
            <w:r w:rsidR="007C1129">
              <w:rPr>
                <w:sz w:val="24"/>
              </w:rPr>
              <w:t xml:space="preserve">tingkat kebohongannya apakah fatal atau tidak. Jika masih bisa </w:t>
            </w:r>
            <w:r w:rsidR="007C1129">
              <w:rPr>
                <w:sz w:val="24"/>
              </w:rPr>
              <w:lastRenderedPageBreak/>
              <w:t>ditoler</w:t>
            </w:r>
            <w:r w:rsidR="00F73CF6">
              <w:rPr>
                <w:sz w:val="24"/>
              </w:rPr>
              <w:t>ir mungkin saya akan mempertimbangkan untuk memberikan kesempatan kedua</w:t>
            </w:r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3B0D54EB" w14:textId="77777777">
        <w:trPr>
          <w:trHeight w:val="2959"/>
        </w:trPr>
        <w:tc>
          <w:tcPr>
            <w:tcW w:w="1680" w:type="dxa"/>
          </w:tcPr>
          <w:p w14:paraId="6080103B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2BFB8E29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6C8995DB" w14:textId="2B65BBB2" w:rsidR="0088288B" w:rsidRDefault="00AB0B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kepada Anda, dan 2 bulan kemudian dia meminta Anda untuk kembali dengan alasan bahwa dia akan berubah, apakah Anda akan memilih untuk memberikan kesempatan kedua atau memilih untuk mengabaikannya?</w:t>
            </w:r>
          </w:p>
        </w:tc>
        <w:tc>
          <w:tcPr>
            <w:tcW w:w="2360" w:type="dxa"/>
          </w:tcPr>
          <w:p w14:paraId="7546E007" w14:textId="6C32E95A" w:rsidR="0088288B" w:rsidRDefault="0088288B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Keuangan/Aset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Pertanyaan Deskriptif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Apakah Anda memahami prosedur untuk berinvestasi di luar negeri?</w:t>
            </w:r>
          </w:p>
        </w:tc>
        <w:tc>
          <w:tcPr>
            <w:tcW w:w="2360" w:type="dxa"/>
          </w:tcPr>
          <w:p w14:paraId="63EBB891" w14:textId="60614711" w:rsidR="0088288B" w:rsidRDefault="00A253CE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Tidak</w:t>
            </w:r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Pertanyaan Etnografi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Bagaimana Anda biasanya menyimpan aset Anda?</w:t>
            </w:r>
          </w:p>
        </w:tc>
        <w:tc>
          <w:tcPr>
            <w:tcW w:w="2360" w:type="dxa"/>
          </w:tcPr>
          <w:p w14:paraId="146DFF77" w14:textId="5309EB04" w:rsidR="0088288B" w:rsidRDefault="004838D6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Saya menyimpan aset saya ke dalam bentuk harta yang tahan terhadap inflasi. Contohnya emas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Pertanyaan Struktural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Akan</w:t>
            </w:r>
            <w:r>
              <w:rPr>
                <w:sz w:val="24"/>
              </w:rPr>
              <w:t>Anda menginvestasikan uang Anda di luar negeri dengan bantuan pihak lain? (Ya Tidak)</w:t>
            </w:r>
          </w:p>
        </w:tc>
        <w:tc>
          <w:tcPr>
            <w:tcW w:w="2360" w:type="dxa"/>
          </w:tcPr>
          <w:p w14:paraId="0FE205D7" w14:textId="636CD92C" w:rsidR="0088288B" w:rsidRDefault="004838D6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Tidak</w:t>
            </w:r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Pertanyaan Kontras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Jika Anda memiliki banyak uang, apakah Anda lebih suka menginvestasikan aset di luar negeri atau menginvestasikan aset di dalam negeri?</w:t>
            </w:r>
          </w:p>
        </w:tc>
        <w:tc>
          <w:tcPr>
            <w:tcW w:w="2360" w:type="dxa"/>
          </w:tcPr>
          <w:p w14:paraId="51087053" w14:textId="034D8DAE" w:rsidR="0088288B" w:rsidRDefault="00517386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Menginvestasikan aset di dalam negeri</w:t>
            </w:r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p w14:paraId="61333600" w14:textId="77777777" w:rsidR="0088288B" w:rsidRDefault="0088288B">
      <w:pPr>
        <w:spacing w:before="3"/>
        <w:rPr>
          <w:b/>
          <w:sz w:val="26"/>
        </w:rPr>
      </w:pPr>
    </w:p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081C0D"/>
    <w:rsid w:val="000F6F3D"/>
    <w:rsid w:val="00152089"/>
    <w:rsid w:val="0019167C"/>
    <w:rsid w:val="001C1BAA"/>
    <w:rsid w:val="00266C4E"/>
    <w:rsid w:val="0028514C"/>
    <w:rsid w:val="004618AF"/>
    <w:rsid w:val="004838D6"/>
    <w:rsid w:val="00504E0F"/>
    <w:rsid w:val="00517386"/>
    <w:rsid w:val="006452D6"/>
    <w:rsid w:val="007250FE"/>
    <w:rsid w:val="0077312B"/>
    <w:rsid w:val="007B2A89"/>
    <w:rsid w:val="007C1129"/>
    <w:rsid w:val="00857AF2"/>
    <w:rsid w:val="0088288B"/>
    <w:rsid w:val="008B77C6"/>
    <w:rsid w:val="009A0839"/>
    <w:rsid w:val="009B4ED7"/>
    <w:rsid w:val="009D6D48"/>
    <w:rsid w:val="009E2EAB"/>
    <w:rsid w:val="00A253CE"/>
    <w:rsid w:val="00A91F50"/>
    <w:rsid w:val="00AB0B90"/>
    <w:rsid w:val="00B21246"/>
    <w:rsid w:val="00C1526E"/>
    <w:rsid w:val="00CF12B9"/>
    <w:rsid w:val="00E37D5A"/>
    <w:rsid w:val="00EA4200"/>
    <w:rsid w:val="00F7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60CDB00F-A258-4150-BD78-F5E7383A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2021-06-12T03:48:00Z</dcterms:created>
  <dcterms:modified xsi:type="dcterms:W3CDTF">2021-06-12T03:48:00Z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